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A59" w:rsidRPr="004E5E8B" w:rsidRDefault="004E5E8B" w:rsidP="004E5E8B">
      <w:pPr>
        <w:spacing w:line="360" w:lineRule="auto"/>
        <w:jc w:val="right"/>
        <w:rPr>
          <w:b/>
          <w:spacing w:val="70"/>
        </w:rPr>
      </w:pPr>
      <w:bookmarkStart w:id="0" w:name="_GoBack"/>
      <w:r w:rsidRPr="004E5E8B">
        <w:rPr>
          <w:b/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2741295</wp:posOffset>
            </wp:positionH>
            <wp:positionV relativeFrom="page">
              <wp:posOffset>398145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E8B">
        <w:rPr>
          <w:b/>
          <w:spacing w:val="70"/>
        </w:rPr>
        <w:t>15</w:t>
      </w:r>
    </w:p>
    <w:bookmarkEnd w:id="0"/>
    <w:p w:rsidR="00F10A59" w:rsidRDefault="00F10A59">
      <w:pPr>
        <w:spacing w:line="360" w:lineRule="auto"/>
        <w:jc w:val="center"/>
        <w:rPr>
          <w:spacing w:val="70"/>
          <w:sz w:val="10"/>
          <w:szCs w:val="16"/>
        </w:rPr>
      </w:pPr>
    </w:p>
    <w:p w:rsidR="00F10A59" w:rsidRDefault="00F10A59">
      <w:pPr>
        <w:spacing w:line="360" w:lineRule="auto"/>
        <w:jc w:val="center"/>
        <w:rPr>
          <w:spacing w:val="70"/>
          <w:sz w:val="10"/>
          <w:szCs w:val="16"/>
        </w:rPr>
      </w:pPr>
    </w:p>
    <w:p w:rsidR="00F10A59" w:rsidRDefault="00F10A59">
      <w:pPr>
        <w:jc w:val="center"/>
        <w:rPr>
          <w:spacing w:val="70"/>
          <w:sz w:val="14"/>
          <w:szCs w:val="24"/>
        </w:rPr>
      </w:pPr>
    </w:p>
    <w:p w:rsidR="00F10A59" w:rsidRDefault="004E5E8B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F10A59" w:rsidRDefault="00F10A59">
      <w:pPr>
        <w:jc w:val="center"/>
        <w:rPr>
          <w:spacing w:val="70"/>
          <w:sz w:val="12"/>
          <w:szCs w:val="16"/>
        </w:rPr>
      </w:pPr>
    </w:p>
    <w:p w:rsidR="00F10A59" w:rsidRDefault="00F10A59">
      <w:pPr>
        <w:jc w:val="center"/>
        <w:rPr>
          <w:spacing w:val="70"/>
          <w:sz w:val="12"/>
          <w:szCs w:val="16"/>
        </w:rPr>
      </w:pPr>
    </w:p>
    <w:p w:rsidR="00F10A59" w:rsidRDefault="004E5E8B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F10A59" w:rsidRDefault="00F10A59">
      <w:pPr>
        <w:pStyle w:val="3"/>
        <w:spacing w:line="240" w:lineRule="auto"/>
        <w:rPr>
          <w:spacing w:val="40"/>
          <w:sz w:val="12"/>
          <w:szCs w:val="16"/>
        </w:rPr>
      </w:pPr>
    </w:p>
    <w:p w:rsidR="00F10A59" w:rsidRDefault="00F10A59">
      <w:pPr>
        <w:rPr>
          <w:sz w:val="12"/>
          <w:szCs w:val="16"/>
        </w:rPr>
      </w:pPr>
    </w:p>
    <w:p w:rsidR="00F10A59" w:rsidRDefault="004E5E8B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F10A59" w:rsidRDefault="00F10A59">
      <w:pPr>
        <w:rPr>
          <w:sz w:val="12"/>
          <w:szCs w:val="16"/>
        </w:rPr>
      </w:pPr>
    </w:p>
    <w:p w:rsidR="00F10A59" w:rsidRDefault="00F10A59">
      <w:pPr>
        <w:rPr>
          <w:sz w:val="12"/>
          <w:szCs w:val="16"/>
        </w:rPr>
      </w:pPr>
    </w:p>
    <w:p w:rsidR="00F10A59" w:rsidRDefault="004E5E8B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F10A59" w:rsidRDefault="00F10A59">
      <w:pPr>
        <w:tabs>
          <w:tab w:val="left" w:pos="6285"/>
        </w:tabs>
        <w:rPr>
          <w:spacing w:val="40"/>
          <w:szCs w:val="24"/>
        </w:rPr>
      </w:pPr>
    </w:p>
    <w:p w:rsidR="00F10A59" w:rsidRDefault="00F10A59">
      <w:pPr>
        <w:tabs>
          <w:tab w:val="left" w:pos="6285"/>
        </w:tabs>
        <w:rPr>
          <w:spacing w:val="40"/>
          <w:szCs w:val="24"/>
        </w:rPr>
      </w:pPr>
    </w:p>
    <w:p w:rsidR="00F10A59" w:rsidRDefault="00F10A59">
      <w:pPr>
        <w:tabs>
          <w:tab w:val="left" w:pos="6285"/>
        </w:tabs>
        <w:rPr>
          <w:spacing w:val="40"/>
          <w:szCs w:val="24"/>
        </w:rPr>
      </w:pPr>
    </w:p>
    <w:p w:rsidR="00F10A59" w:rsidRDefault="004E5E8B">
      <w:pPr>
        <w:pStyle w:val="af8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предлагаемого к       передаче из </w:t>
      </w:r>
      <w:r>
        <w:t xml:space="preserve">собственности Приморского края </w:t>
      </w:r>
      <w:r>
        <w:rPr>
          <w:szCs w:val="24"/>
        </w:rPr>
        <w:t xml:space="preserve">в                  собственность Артемовского городского округа </w:t>
      </w:r>
    </w:p>
    <w:p w:rsidR="00F10A59" w:rsidRDefault="00F10A59">
      <w:pPr>
        <w:pStyle w:val="25"/>
        <w:spacing w:line="240" w:lineRule="auto"/>
        <w:ind w:firstLine="0"/>
        <w:jc w:val="both"/>
        <w:rPr>
          <w:szCs w:val="24"/>
        </w:rPr>
      </w:pPr>
    </w:p>
    <w:p w:rsidR="00F10A59" w:rsidRDefault="00F10A59">
      <w:pPr>
        <w:pStyle w:val="25"/>
        <w:spacing w:line="240" w:lineRule="auto"/>
        <w:ind w:firstLine="0"/>
        <w:jc w:val="both"/>
        <w:rPr>
          <w:szCs w:val="24"/>
        </w:rPr>
      </w:pPr>
    </w:p>
    <w:p w:rsidR="00F10A59" w:rsidRDefault="00F10A59">
      <w:pPr>
        <w:pStyle w:val="25"/>
        <w:spacing w:line="240" w:lineRule="auto"/>
        <w:ind w:firstLine="0"/>
        <w:jc w:val="both"/>
        <w:rPr>
          <w:szCs w:val="24"/>
        </w:rPr>
      </w:pPr>
    </w:p>
    <w:p w:rsidR="00F10A59" w:rsidRDefault="004E5E8B">
      <w:pPr>
        <w:pStyle w:val="25"/>
        <w:tabs>
          <w:tab w:val="left" w:pos="709"/>
        </w:tabs>
        <w:ind w:firstLine="0"/>
        <w:jc w:val="both"/>
        <w:rPr>
          <w:szCs w:val="24"/>
        </w:rPr>
      </w:pPr>
      <w:r>
        <w:rPr>
          <w:szCs w:val="24"/>
        </w:rPr>
        <w:t xml:space="preserve">            В соответствии с пунктом. 11 статьи 154 Федерального закона от 22.08.2004 № 122-ФЗ «О внесении изменений в законодательные акты Российской Федерации </w:t>
      </w:r>
      <w:r>
        <w:rPr>
          <w:szCs w:val="24"/>
        </w:rPr>
        <w:t>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</w:t>
      </w:r>
      <w:r>
        <w:rPr>
          <w:szCs w:val="24"/>
        </w:rPr>
        <w:t>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пунктом 7 статьи 7 Закона Приморского края от 06.12.2018 № 412-КЗ «О наделении органов местного самоуправ</w:t>
      </w:r>
      <w:r>
        <w:rPr>
          <w:szCs w:val="24"/>
        </w:rPr>
        <w:t>ления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</w:t>
      </w:r>
      <w:r>
        <w:rPr>
          <w:szCs w:val="24"/>
        </w:rPr>
        <w:t xml:space="preserve">елей, жилыми помещениями», руководствуясь Уставом Артемовского городского округа Приморского края, Дума Артемовского городского округа  </w:t>
      </w:r>
    </w:p>
    <w:p w:rsidR="00F10A59" w:rsidRDefault="00F10A59">
      <w:pPr>
        <w:pStyle w:val="25"/>
        <w:tabs>
          <w:tab w:val="left" w:pos="709"/>
        </w:tabs>
        <w:spacing w:line="240" w:lineRule="auto"/>
        <w:ind w:firstLine="0"/>
        <w:jc w:val="both"/>
        <w:rPr>
          <w:szCs w:val="24"/>
        </w:rPr>
      </w:pPr>
    </w:p>
    <w:p w:rsidR="00F10A59" w:rsidRDefault="004E5E8B">
      <w:pPr>
        <w:pStyle w:val="af6"/>
        <w:ind w:firstLine="0"/>
        <w:rPr>
          <w:szCs w:val="24"/>
        </w:rPr>
      </w:pPr>
      <w:r>
        <w:rPr>
          <w:szCs w:val="24"/>
        </w:rPr>
        <w:t>РЕШИЛА:</w:t>
      </w:r>
    </w:p>
    <w:p w:rsidR="00F10A59" w:rsidRDefault="00F10A59">
      <w:pPr>
        <w:pStyle w:val="af6"/>
        <w:spacing w:line="240" w:lineRule="auto"/>
        <w:ind w:firstLine="0"/>
        <w:rPr>
          <w:szCs w:val="24"/>
        </w:rPr>
      </w:pPr>
    </w:p>
    <w:p w:rsidR="00F10A59" w:rsidRDefault="004E5E8B">
      <w:pPr>
        <w:pStyle w:val="af8"/>
        <w:tabs>
          <w:tab w:val="left" w:pos="0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собственности Приморского </w:t>
      </w:r>
      <w:proofErr w:type="gramStart"/>
      <w:r>
        <w:t xml:space="preserve">края  </w:t>
      </w:r>
      <w:r>
        <w:rPr>
          <w:szCs w:val="24"/>
        </w:rPr>
        <w:t>в</w:t>
      </w:r>
      <w:proofErr w:type="gramEnd"/>
      <w:r>
        <w:rPr>
          <w:szCs w:val="24"/>
        </w:rPr>
        <w:t xml:space="preserve"> собственность </w:t>
      </w:r>
      <w:r>
        <w:rPr>
          <w:szCs w:val="24"/>
        </w:rPr>
        <w:t>Артемовского городского округа (прилагается).</w:t>
      </w:r>
    </w:p>
    <w:p w:rsidR="00F10A59" w:rsidRDefault="004E5E8B">
      <w:pPr>
        <w:spacing w:line="360" w:lineRule="auto"/>
        <w:rPr>
          <w:szCs w:val="24"/>
        </w:rPr>
      </w:pPr>
      <w:r>
        <w:rPr>
          <w:szCs w:val="24"/>
        </w:rPr>
        <w:t xml:space="preserve">           2. Рекомендовать администрации Артемовского городского округа провести процедуру приема</w:t>
      </w:r>
      <w:r>
        <w:t xml:space="preserve"> </w:t>
      </w:r>
      <w:r>
        <w:rPr>
          <w:szCs w:val="24"/>
        </w:rPr>
        <w:t xml:space="preserve">имущества из собственности Приморского </w:t>
      </w:r>
      <w:proofErr w:type="gramStart"/>
      <w:r>
        <w:rPr>
          <w:szCs w:val="24"/>
        </w:rPr>
        <w:t>края  в</w:t>
      </w:r>
      <w:proofErr w:type="gramEnd"/>
      <w:r>
        <w:rPr>
          <w:szCs w:val="24"/>
        </w:rPr>
        <w:t xml:space="preserve"> муниципальную  собственность Артемовского городского  округа. </w:t>
      </w:r>
    </w:p>
    <w:p w:rsidR="00F10A59" w:rsidRDefault="004E5E8B">
      <w:pPr>
        <w:pStyle w:val="af6"/>
        <w:ind w:firstLine="709"/>
        <w:rPr>
          <w:szCs w:val="24"/>
        </w:rPr>
      </w:pPr>
      <w:r>
        <w:rPr>
          <w:szCs w:val="24"/>
        </w:rPr>
        <w:t>3</w:t>
      </w:r>
      <w:r>
        <w:rPr>
          <w:szCs w:val="24"/>
        </w:rPr>
        <w:t xml:space="preserve">. Настоящее решение вступает в силу со дня опубликования в газете «Выбор». </w:t>
      </w:r>
    </w:p>
    <w:p w:rsidR="00F10A59" w:rsidRDefault="00F10A59">
      <w:pPr>
        <w:pStyle w:val="af6"/>
        <w:spacing w:line="240" w:lineRule="auto"/>
        <w:ind w:firstLine="709"/>
        <w:rPr>
          <w:szCs w:val="24"/>
        </w:rPr>
      </w:pPr>
    </w:p>
    <w:p w:rsidR="00F10A59" w:rsidRDefault="00F10A59">
      <w:pPr>
        <w:pStyle w:val="af6"/>
        <w:spacing w:line="240" w:lineRule="auto"/>
        <w:ind w:firstLine="709"/>
        <w:rPr>
          <w:szCs w:val="24"/>
        </w:rPr>
      </w:pPr>
    </w:p>
    <w:p w:rsidR="00F10A59" w:rsidRDefault="00F10A59">
      <w:pPr>
        <w:pStyle w:val="af6"/>
        <w:spacing w:line="240" w:lineRule="auto"/>
        <w:ind w:firstLine="709"/>
        <w:rPr>
          <w:szCs w:val="24"/>
        </w:rPr>
      </w:pPr>
    </w:p>
    <w:p w:rsidR="00F10A59" w:rsidRDefault="004E5E8B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</w:t>
      </w:r>
      <w:proofErr w:type="spellStart"/>
      <w:r>
        <w:rPr>
          <w:szCs w:val="24"/>
        </w:rPr>
        <w:t>В.В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Квон</w:t>
      </w:r>
      <w:proofErr w:type="spellEnd"/>
    </w:p>
    <w:sectPr w:rsidR="00F10A59">
      <w:headerReference w:type="default" r:id="rId9"/>
      <w:headerReference w:type="first" r:id="rId10"/>
      <w:pgSz w:w="11906" w:h="16838"/>
      <w:pgMar w:top="992" w:right="567" w:bottom="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A59" w:rsidRDefault="004E5E8B">
      <w:r>
        <w:separator/>
      </w:r>
    </w:p>
  </w:endnote>
  <w:endnote w:type="continuationSeparator" w:id="0">
    <w:p w:rsidR="00F10A59" w:rsidRDefault="004E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A59" w:rsidRDefault="004E5E8B">
      <w:r>
        <w:separator/>
      </w:r>
    </w:p>
  </w:footnote>
  <w:footnote w:type="continuationSeparator" w:id="0">
    <w:p w:rsidR="00F10A59" w:rsidRDefault="004E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514540"/>
      <w:docPartObj>
        <w:docPartGallery w:val="Page Numbers (Top of Page)"/>
        <w:docPartUnique/>
      </w:docPartObj>
    </w:sdtPr>
    <w:sdtEndPr/>
    <w:sdtContent>
      <w:p w:rsidR="00F10A59" w:rsidRDefault="004E5E8B">
        <w:pPr>
          <w:pStyle w:val="a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F10A59" w:rsidRDefault="004E5E8B">
        <w:pPr>
          <w:pStyle w:val="afc"/>
          <w:jc w:val="center"/>
          <w:rPr>
            <w:sz w:val="1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A59" w:rsidRDefault="00F10A5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3A43"/>
    <w:multiLevelType w:val="hybridMultilevel"/>
    <w:tmpl w:val="BB74DAD6"/>
    <w:lvl w:ilvl="0" w:tplc="DEAABB1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D33A0EB4">
      <w:start w:val="1"/>
      <w:numFmt w:val="lowerLetter"/>
      <w:lvlText w:val="%2."/>
      <w:lvlJc w:val="left"/>
      <w:pPr>
        <w:ind w:left="1647" w:hanging="360"/>
      </w:pPr>
    </w:lvl>
    <w:lvl w:ilvl="2" w:tplc="5ECAE236">
      <w:start w:val="1"/>
      <w:numFmt w:val="lowerRoman"/>
      <w:lvlText w:val="%3."/>
      <w:lvlJc w:val="right"/>
      <w:pPr>
        <w:ind w:left="2367" w:hanging="180"/>
      </w:pPr>
    </w:lvl>
    <w:lvl w:ilvl="3" w:tplc="D1E24C42">
      <w:start w:val="1"/>
      <w:numFmt w:val="decimal"/>
      <w:lvlText w:val="%4."/>
      <w:lvlJc w:val="left"/>
      <w:pPr>
        <w:ind w:left="3087" w:hanging="360"/>
      </w:pPr>
    </w:lvl>
    <w:lvl w:ilvl="4" w:tplc="0C568B3C">
      <w:start w:val="1"/>
      <w:numFmt w:val="lowerLetter"/>
      <w:lvlText w:val="%5."/>
      <w:lvlJc w:val="left"/>
      <w:pPr>
        <w:ind w:left="3807" w:hanging="360"/>
      </w:pPr>
    </w:lvl>
    <w:lvl w:ilvl="5" w:tplc="152EC852">
      <w:start w:val="1"/>
      <w:numFmt w:val="lowerRoman"/>
      <w:lvlText w:val="%6."/>
      <w:lvlJc w:val="right"/>
      <w:pPr>
        <w:ind w:left="4527" w:hanging="180"/>
      </w:pPr>
    </w:lvl>
    <w:lvl w:ilvl="6" w:tplc="6FA48A66">
      <w:start w:val="1"/>
      <w:numFmt w:val="decimal"/>
      <w:lvlText w:val="%7."/>
      <w:lvlJc w:val="left"/>
      <w:pPr>
        <w:ind w:left="5247" w:hanging="360"/>
      </w:pPr>
    </w:lvl>
    <w:lvl w:ilvl="7" w:tplc="EC3A19C2">
      <w:start w:val="1"/>
      <w:numFmt w:val="lowerLetter"/>
      <w:lvlText w:val="%8."/>
      <w:lvlJc w:val="left"/>
      <w:pPr>
        <w:ind w:left="5967" w:hanging="360"/>
      </w:pPr>
    </w:lvl>
    <w:lvl w:ilvl="8" w:tplc="A8D8FF4C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770187"/>
    <w:multiLevelType w:val="multilevel"/>
    <w:tmpl w:val="6FA0CB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" w15:restartNumberingAfterBreak="0">
    <w:nsid w:val="67590E49"/>
    <w:multiLevelType w:val="multilevel"/>
    <w:tmpl w:val="0F0A709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A59"/>
    <w:rsid w:val="004E5E8B"/>
    <w:rsid w:val="00F10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34D6"/>
  <w15:docId w15:val="{A8FBFEDB-5196-4CDE-A393-AB2685CB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"/>
    <w:basedOn w:val="a"/>
    <w:link w:val="af9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a">
    <w:name w:val="Îáû÷íûé"/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sz w:val="24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sz w:val="24"/>
    </w:rPr>
  </w:style>
  <w:style w:type="character" w:customStyle="1" w:styleId="af9">
    <w:name w:val="Основной текст Знак"/>
    <w:link w:val="af8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990A-95A8-4124-918F-12EF31D5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68</cp:revision>
  <cp:lastPrinted>2026-04-23T23:33:00Z</cp:lastPrinted>
  <dcterms:created xsi:type="dcterms:W3CDTF">2022-03-11T02:37:00Z</dcterms:created>
  <dcterms:modified xsi:type="dcterms:W3CDTF">2026-04-23T23:33:00Z</dcterms:modified>
</cp:coreProperties>
</file>